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F7E" w:rsidRPr="00AD1F7E" w:rsidRDefault="00AD1F7E" w:rsidP="00AD1F7E">
      <w:pPr>
        <w:spacing w:line="384" w:lineRule="atLeast"/>
        <w:ind w:firstLineChars="0" w:firstLine="552"/>
        <w:jc w:val="center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26"/>
          <w:szCs w:val="26"/>
        </w:rPr>
        <w:t>2022年下半年山西省成人本科</w:t>
      </w:r>
    </w:p>
    <w:p w:rsidR="00AD1F7E" w:rsidRPr="00AD1F7E" w:rsidRDefault="00AD1F7E" w:rsidP="00AD1F7E">
      <w:pPr>
        <w:spacing w:line="384" w:lineRule="atLeast"/>
        <w:ind w:firstLineChars="0" w:firstLine="0"/>
        <w:jc w:val="center"/>
        <w:outlineLvl w:val="0"/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26"/>
          <w:szCs w:val="26"/>
        </w:rPr>
        <w:t>学位英语考试通知</w:t>
      </w:r>
    </w:p>
    <w:p w:rsidR="00AD1F7E" w:rsidRPr="00AD1F7E" w:rsidRDefault="00AD1F7E" w:rsidP="00AD1F7E">
      <w:pPr>
        <w:spacing w:line="240" w:lineRule="auto"/>
        <w:ind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  <w:r w:rsidRPr="00AD1F7E">
        <w:rPr>
          <w:rFonts w:ascii="宋体" w:eastAsia="宋体" w:hAnsi="宋体" w:cs="宋体"/>
          <w:kern w:val="0"/>
          <w:sz w:val="24"/>
          <w:szCs w:val="24"/>
        </w:rPr>
        <w:br/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kern w:val="0"/>
          <w:sz w:val="24"/>
          <w:szCs w:val="24"/>
        </w:rPr>
        <w:t>一、网上报名时间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FF2941"/>
          <w:kern w:val="0"/>
          <w:sz w:val="24"/>
          <w:szCs w:val="24"/>
        </w:rPr>
        <w:t>2022年9月23日10:00—9月29日22:00。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kern w:val="0"/>
          <w:sz w:val="24"/>
          <w:szCs w:val="24"/>
        </w:rPr>
        <w:t>二、考试时间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FF2941"/>
          <w:kern w:val="0"/>
          <w:sz w:val="24"/>
          <w:szCs w:val="24"/>
        </w:rPr>
        <w:t>2022年11月12日-13日</w:t>
      </w: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，如受疫情防控影响造成考试时间调整将会另行通知。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kern w:val="0"/>
          <w:sz w:val="24"/>
          <w:szCs w:val="24"/>
        </w:rPr>
        <w:t>三、缴费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FF2941"/>
          <w:kern w:val="0"/>
          <w:sz w:val="24"/>
          <w:szCs w:val="24"/>
        </w:rPr>
        <w:t>考试报名费为90元/人。</w:t>
      </w: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考生可在提交报名时同时缴费，也可稍后继续缴费，缴费成功视为报名成功。报名时未一次性完成缴费流程的考生可登录网站进入个人工作室，点击“考试报名”，继续完成缴费，缴费时间为提交报名的30分钟之内，</w:t>
      </w:r>
      <w:proofErr w:type="gramStart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超时未</w:t>
      </w:r>
      <w:proofErr w:type="gramEnd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缴费，则报名订单自动取消。订单被取消后，考生可重新选择相关信息报考，一旦缴费成功，订单不予取消。考生缴费后，不予退还，且所缴考试费</w:t>
      </w:r>
      <w:proofErr w:type="gramStart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只供当次</w:t>
      </w:r>
      <w:proofErr w:type="gramEnd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考试使用。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kern w:val="0"/>
          <w:sz w:val="24"/>
          <w:szCs w:val="24"/>
        </w:rPr>
        <w:t>四、网上报名流程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1.考生通过登录报名网站“山西省高等学历继续教育学士学位英语考</w:t>
      </w:r>
      <w:proofErr w:type="gramStart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务</w:t>
      </w:r>
      <w:proofErr w:type="gramEnd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系统”（ https://sxxwyy.webtrn.cn ）完成网上报名及网上缴费，初次登录账号为身份证号，密码为身份证号后六位。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2.报名网站推荐浏览器为谷歌浏览器或IE10.0以上、360浏览器</w:t>
      </w:r>
      <w:proofErr w:type="gramStart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极</w:t>
      </w:r>
      <w:proofErr w:type="gramEnd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速模式、Firefox40.0以上。本网站暂不支持手机、</w:t>
      </w:r>
      <w:proofErr w:type="spellStart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ipad</w:t>
      </w:r>
      <w:proofErr w:type="spellEnd"/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等移动通讯设备进行报名。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lastRenderedPageBreak/>
        <w:t>报名流程示意图如下：</w:t>
      </w:r>
    </w:p>
    <w:p w:rsidR="00AD1F7E" w:rsidRPr="00AD1F7E" w:rsidRDefault="00AD1F7E" w:rsidP="00AD1F7E">
      <w:pPr>
        <w:spacing w:line="240" w:lineRule="auto"/>
        <w:ind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  <w:r w:rsidRPr="00AD1F7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4200525"/>
            <wp:effectExtent l="0" t="0" r="0" b="9525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b/>
          <w:bCs/>
          <w:color w:val="222222"/>
          <w:kern w:val="0"/>
          <w:sz w:val="24"/>
          <w:szCs w:val="24"/>
        </w:rPr>
        <w:t>五、打印准考证时间、步骤</w:t>
      </w:r>
    </w:p>
    <w:p w:rsidR="00AD1F7E" w:rsidRPr="00AD1F7E" w:rsidRDefault="00AD1F7E" w:rsidP="00AD1F7E">
      <w:pPr>
        <w:spacing w:line="480" w:lineRule="atLeast"/>
        <w:ind w:firstLineChars="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考生成功完成报名、缴费后可在规定时间（</w:t>
      </w:r>
      <w:r w:rsidRPr="00AD1F7E">
        <w:rPr>
          <w:rFonts w:ascii="Microsoft YaHei UI" w:eastAsia="Microsoft YaHei UI" w:hAnsi="Microsoft YaHei UI" w:cs="宋体" w:hint="eastAsia"/>
          <w:b/>
          <w:bCs/>
          <w:color w:val="FF2941"/>
          <w:kern w:val="0"/>
          <w:sz w:val="24"/>
          <w:szCs w:val="24"/>
        </w:rPr>
        <w:t>11月5日—11月12日</w:t>
      </w:r>
      <w:r w:rsidRPr="00AD1F7E">
        <w:rPr>
          <w:rFonts w:ascii="Microsoft YaHei UI" w:eastAsia="Microsoft YaHei UI" w:hAnsi="Microsoft YaHei UI" w:cs="宋体" w:hint="eastAsia"/>
          <w:color w:val="222222"/>
          <w:kern w:val="0"/>
          <w:sz w:val="24"/>
          <w:szCs w:val="24"/>
        </w:rPr>
        <w:t>）内，登录报名网站进入“打印准考证”下载并打印准考证。请考生尽早打印准考证，并仔细查阅准考证上的考试地点、考试时间、考生须知等信息，避免因未能及时打印准考证或未能准确了解相关规定而影响考试。</w:t>
      </w:r>
    </w:p>
    <w:p w:rsidR="00AD1F7E" w:rsidRPr="00AD1F7E" w:rsidRDefault="00AD1F7E" w:rsidP="00AD1F7E">
      <w:pPr>
        <w:spacing w:line="240" w:lineRule="auto"/>
        <w:ind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D1F7E" w:rsidRPr="00AD1F7E" w:rsidRDefault="00AD1F7E" w:rsidP="00AD1F7E">
      <w:pPr>
        <w:spacing w:line="240" w:lineRule="auto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1F7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7396480"/>
            <wp:effectExtent l="0" t="0" r="254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7E" w:rsidRPr="00AD1F7E" w:rsidRDefault="00AD1F7E" w:rsidP="00AD1F7E">
      <w:pPr>
        <w:spacing w:line="240" w:lineRule="auto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1F7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7425055"/>
            <wp:effectExtent l="0" t="0" r="2540" b="444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7E" w:rsidRDefault="00AD1F7E" w:rsidP="00AD1F7E">
      <w:pPr>
        <w:spacing w:line="24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AD1F7E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4"/>
        </w:rPr>
        <w:t>2022年下半年山西省成人本科学位英语考试报名须知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山西省成人本科学位英语考试将于2022年11月进行，现将有关事项通知如下：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一、考试时间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2022年11月12日-13日，如受疫情防控影响造成考试时间调整将会另行通知。</w:t>
      </w:r>
    </w:p>
    <w:p w:rsidR="00AD1F7E" w:rsidRDefault="00AD1F7E" w:rsidP="00AD1F7E">
      <w:pPr>
        <w:spacing w:line="240" w:lineRule="auto"/>
        <w:ind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二、报名时间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网上报名时间：2022年9月23日10:00—9月29日22:00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三、报名范围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遵从晋成教会字〔2020〕第5号文件，各成人学位授予高校的在籍（非英语专业）本科生，各高校可根据自身情况规定本校学生参加学位英语考试的年级（或入学时间）。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四、报名及缴费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1. 考生原则上选择就读高校参加考试，也可选择居住地就近高校参加考试。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2.考试报名费为90元/人。考生可在提交报名时同时缴费，也可稍后继续缴费，缴费成功视为报名成功。报名时未一次性完成缴费流程的考生可登录网站进入个人工作室，点击“考试报名”，继续完成缴费，缴费时间为提交报名的 30 分钟之内，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超时未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缴费，则报名订单自动取消。订单被取消后，考生可重新选择相关信息报考，一旦缴费成功，订单不予取消。考生缴费后，不予退还，且所缴考试费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只供当次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考试使用。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3.考生初次登录报名系统时，系统将自动显示考生的个人信息，考生应反复核对姓名、身份证号码等信息，确认无误后方可报名，否则将导致成绩合格的考生成绩无法被所在高校导出认定。因考生本人错报、漏报造成无法参加考试或者考试成绩无效，由考生本人负责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4.报名网站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暂支持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支付宝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及微信进行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缴费。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五、网上报名流程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1.考生通过登录报名网站“山西省高等学历继续教育学士学位英语考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务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系统”（ https://sxxwyy.webtrn.cn ）完成网上报名及网上缴费，初次登录账号为身份证号，密码为身份证号后六位。2.报名网站推荐浏览器为谷歌浏览器或IE10.0以上、360浏览器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极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速模式、Firefox40.0以上。本网站暂不支持手机、</w:t>
      </w:r>
      <w:proofErr w:type="spell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ipad</w:t>
      </w:r>
      <w:proofErr w:type="spell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等移动通讯设备进行报名。报名流程示意图如下：</w:t>
      </w:r>
      <w:r w:rsidRPr="00AD1F7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57550" cy="4314825"/>
            <wp:effectExtent l="0" t="0" r="0" b="952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六、打印准考证时间、步骤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考生成功完成报名、缴费后可在规定时间（11月5日—11月12日）内，登录报名网站进入“打印准考证”下载并打印准考证。请考生尽早打印准考证，并仔细查阅准考证上的考试地点、考试时间、考生须知等信息，避免因未能及时打印准考证或未能准确了解相关规定而影响考试。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七、报名咨询电话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考生在报名过程中遇到登录、修改个人信息（例如：考生姓名、证件号码）、缴费（例如：系统缴费状态未更新）等问题，可拨打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北京网梯学士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学位英语考试技术中心的咨询电话400-8039966进行咨询， 咨询电话接听时间为工作日8:30-11:30，13:30-17:00（节假日除外）。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八、成绩查询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2022年11月29日起，考生可通过登录山西省成人教育协会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微信公众号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，查询考试成绩。</w:t>
      </w:r>
    </w:p>
    <w:p w:rsidR="00AD1F7E" w:rsidRDefault="00AD1F7E" w:rsidP="00AD1F7E">
      <w:pPr>
        <w:spacing w:line="24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九、注意事项</w:t>
      </w: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1.考生一律凭本人准考证和二代身份证参加考试（临时身份证等其他证件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本考试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无效）。2.考生一律不得将纸、笔、手机等与考试无关的物品带入考场。3.考生须在考前30分钟到达考场，提早进行人脸识别和身份验证。</w:t>
      </w:r>
      <w:r w:rsidRPr="00AD1F7E">
        <w:rPr>
          <w:rFonts w:ascii="宋体" w:eastAsia="宋体" w:hAnsi="宋体" w:cs="宋体"/>
          <w:kern w:val="0"/>
          <w:sz w:val="24"/>
          <w:szCs w:val="24"/>
        </w:rPr>
        <w:br/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附件2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AD1F7E">
        <w:rPr>
          <w:rFonts w:ascii="宋体" w:eastAsia="宋体" w:hAnsi="宋体" w:cs="宋体"/>
          <w:b/>
          <w:bCs/>
          <w:color w:val="000000"/>
          <w:spacing w:val="8"/>
          <w:kern w:val="0"/>
          <w:sz w:val="27"/>
          <w:szCs w:val="27"/>
        </w:rPr>
        <w:t>山西省成人本科学位英语考试大纲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一、考试性质山西省成人本科学位英语考试，旨在客观测试高等学历继续教育本科毕业生（非英语专业）对于英语语言的掌握和运用是否达到授予学士学位英语水平的标准。学生自愿报名参加考试。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二、考试要求要求考生能够较熟练地掌握英语基本语法和常用词汇，具有一定的阅读能力和综合运用能力。考生在英语语言的掌握和运用方面应达到以下要求：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（一）词汇领会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式掌握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4000个左右单词和500个左右常用词组，复用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式掌握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2000个左右常用单词和200个左右常用词组，并在阅读、翻译和写作等过程中具有相应的应用能力。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（二）语法掌握基本的英语语法知识，并在阅读、翻译和写作等过程中正确运用，达到正确理解、获取信息及表达思想的目的。需要掌握的具体内容如下：1.名词、代词的数和</w:t>
      </w:r>
      <w:proofErr w:type="gramStart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格的</w:t>
      </w:r>
      <w:proofErr w:type="gramEnd"/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构成及其用法；2.动词的基本时态、语态的构成及其用法；3.形容词、副词的比较级和最高级的构成及其用法；4.常用连接词、冠词的词义及其用法；5.非谓语动词（不定式、动名词、分词）的构成及其用法；6.虚拟语气的构成及其用法；7.各类从句的构成及其用法；8.基本句型的结构及其用法；9.强调句型的结构及其用法；10.常用倒装句的结构及其用法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（三）阅读能够综合运用英语知识和基本阅读技能，读懂难度适中的一般性题材（经济、社会、政法、历史、科普、管理等）和体裁（记叙文、议论文、说明文、应用文等）的英语文章。具体要求为：1.能够掌握文章的中心思想、主要内容和细节；2.具备根据上下文把握词义的能力，理解上下文的逻辑关系；3.能够根据所读材料进行一定的推论；4.能够对文章的结构和作者的态度等做出分析和判断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（四）翻译能够在不借助词典的情况下将一般难度、非专业性题材的汉语句子翻译成英语，译文通顺，用词基本正确，无重大语法错误。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（五）写作能够用英语按照所给提纲或情景，说明或论述一般性的话题。所写短文要求主题明确，条理清楚，语言规范。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三、试卷结构试卷题型分为五个部分：词汇和语法、完形填空、阅读理解、句子翻译和短文写作。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第一部分：词汇和语法本部分共设20题。每一题中有一个空白，要求考生在理解句意的基础上在4个选择项中选择一个最佳答案。本部分满分为30分，每题1.5分，考试时间为20分钟。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第二部分：完形填空本部分共设20题。在一篇难度适中的短文中留有20个空白，每个空白为一题，每题有两个选择项，要求考生在全面理解内容的基础上选择一个最佳答案，使短文的意思和结构恢复完整。本部分满分为20分，每题1分，考试时间为15分钟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第三部分：阅读理解本部分共有2篇短文，总阅读量为500个单词左右。每篇短文后设4题，共8题。考生须在理解文章的基础上从每题所给的4个选择项中选择一个最佳答案。本部分满分为20分，每题2.5分，考试时间为20分钟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第四部分：汉译英本部分共有5个汉语句子，要求考生翻译成英语。要求译文意思准确，文字通顺，本部分满分为15分，每题3分，考试时间为15分钟。</w:t>
      </w:r>
    </w:p>
    <w:p w:rsidR="00AD1F7E" w:rsidRDefault="00AD1F7E" w:rsidP="00AD1F7E">
      <w:pPr>
        <w:spacing w:line="24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第五部分：短文写作本部分共1题，要求考试根据题目要求和所给提纲的提示，说明或论述一个一般性话题，文章长度不低于100个英文单词。</w:t>
      </w:r>
    </w:p>
    <w:p w:rsidR="00AD1F7E" w:rsidRPr="00AD1F7E" w:rsidRDefault="00AD1F7E" w:rsidP="00AD1F7E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D1F7E">
        <w:rPr>
          <w:rFonts w:ascii="宋体" w:eastAsia="宋体" w:hAnsi="宋体" w:cs="宋体"/>
          <w:color w:val="000000"/>
          <w:kern w:val="0"/>
          <w:sz w:val="24"/>
          <w:szCs w:val="24"/>
        </w:rPr>
        <w:t>本部分满分为15分，考试时间为20分钟。附：试卷题型、题量、计分及答题时间分配表</w:t>
      </w:r>
    </w:p>
    <w:p w:rsidR="00AD1F7E" w:rsidRPr="00AD1F7E" w:rsidRDefault="00AD1F7E" w:rsidP="00AD1F7E">
      <w:pPr>
        <w:spacing w:line="240" w:lineRule="auto"/>
        <w:ind w:firstLineChars="0" w:firstLine="420"/>
        <w:jc w:val="center"/>
        <w:rPr>
          <w:rFonts w:ascii="宋体" w:eastAsia="宋体" w:hAnsi="宋体" w:cs="宋体"/>
          <w:color w:val="FFC000"/>
          <w:spacing w:val="8"/>
          <w:kern w:val="0"/>
          <w:sz w:val="24"/>
          <w:szCs w:val="24"/>
        </w:rPr>
      </w:pPr>
      <w:r w:rsidRPr="00AD1F7E">
        <w:rPr>
          <w:rFonts w:ascii="宋体" w:eastAsia="宋体" w:hAnsi="宋体" w:cs="宋体"/>
          <w:noProof/>
          <w:color w:val="FFC000"/>
          <w:spacing w:val="8"/>
          <w:kern w:val="0"/>
          <w:sz w:val="24"/>
          <w:szCs w:val="24"/>
        </w:rPr>
        <w:drawing>
          <wp:inline distT="0" distB="0" distL="0" distR="0">
            <wp:extent cx="5274310" cy="2102485"/>
            <wp:effectExtent l="0" t="0" r="254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61" w:rsidRDefault="00155761" w:rsidP="00AD1F7E">
      <w:pPr>
        <w:ind w:firstLine="420"/>
      </w:pPr>
    </w:p>
    <w:sectPr w:rsidR="0015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7E"/>
    <w:rsid w:val="00155761"/>
    <w:rsid w:val="00A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0619"/>
  <w15:chartTrackingRefBased/>
  <w15:docId w15:val="{BDA8C865-D8D4-410B-A16D-B78B734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atLeas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F7E"/>
    <w:pPr>
      <w:spacing w:before="100" w:beforeAutospacing="1" w:after="100" w:afterAutospacing="1" w:line="240" w:lineRule="auto"/>
      <w:ind w:firstLineChars="0" w:firstLine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7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D1F7E"/>
    <w:rPr>
      <w:b/>
      <w:bCs/>
    </w:rPr>
  </w:style>
  <w:style w:type="paragraph" w:styleId="a4">
    <w:name w:val="Normal (Web)"/>
    <w:basedOn w:val="a"/>
    <w:uiPriority w:val="99"/>
    <w:semiHidden/>
    <w:unhideWhenUsed/>
    <w:rsid w:val="00AD1F7E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国栋</dc:creator>
  <cp:keywords/>
  <dc:description/>
  <cp:lastModifiedBy>赵 国栋</cp:lastModifiedBy>
  <cp:revision>1</cp:revision>
  <dcterms:created xsi:type="dcterms:W3CDTF">2022-09-22T01:50:00Z</dcterms:created>
  <dcterms:modified xsi:type="dcterms:W3CDTF">2022-09-22T01:55:00Z</dcterms:modified>
</cp:coreProperties>
</file>